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Программа </w:t>
      </w:r>
    </w:p>
    <w:p>
      <w:pPr>
        <w:spacing w:before="0" w:after="0" w:line="276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Международной научной конференции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Monotype Corsiva" w:hAnsi="Monotype Corsiva" w:cs="Monotype Corsiva" w:eastAsia="Monotype Corsiva"/>
          <w:b/>
          <w:i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Monotype Corsiva" w:hAnsi="Monotype Corsiva" w:cs="Monotype Corsiva" w:eastAsia="Monotype Corsiva"/>
          <w:b/>
          <w:i/>
          <w:color w:val="auto"/>
          <w:spacing w:val="0"/>
          <w:position w:val="0"/>
          <w:sz w:val="5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Усадьба</w:t>
      </w:r>
      <w:r>
        <w:rPr>
          <w:rFonts w:ascii="Monotype Corsiva" w:hAnsi="Monotype Corsiva" w:cs="Monotype Corsiva" w:eastAsia="Monotype Corsiva"/>
          <w:b/>
          <w:i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реальная</w:t>
      </w:r>
      <w:r>
        <w:rPr>
          <w:rFonts w:ascii="Monotype Corsiva" w:hAnsi="Monotype Corsiva" w:cs="Monotype Corsiva" w:eastAsia="Monotype Corsiva"/>
          <w:b/>
          <w:i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усадьба</w:t>
      </w:r>
      <w:r>
        <w:rPr>
          <w:rFonts w:ascii="Monotype Corsiva" w:hAnsi="Monotype Corsiva" w:cs="Monotype Corsiva" w:eastAsia="Monotype Corsiva"/>
          <w:b/>
          <w:i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2"/>
          <w:shd w:fill="auto" w:val="clear"/>
        </w:rPr>
        <w:t xml:space="preserve">литературная</w:t>
      </w:r>
      <w:r>
        <w:rPr>
          <w:rFonts w:ascii="Monotype Corsiva" w:hAnsi="Monotype Corsiva" w:cs="Monotype Corsiva" w:eastAsia="Monotype Corsiva"/>
          <w:b/>
          <w:i/>
          <w:color w:val="auto"/>
          <w:spacing w:val="0"/>
          <w:position w:val="0"/>
          <w:sz w:val="52"/>
          <w:shd w:fill="auto" w:val="clear"/>
        </w:rPr>
        <w:t xml:space="preserve">»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75" w:dyaOrig="3891">
          <v:rect xmlns:o="urn:schemas-microsoft-com:office:office" xmlns:v="urn:schemas-microsoft-com:vml" id="rectole0000000000" style="width:203.750000pt;height:194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284" w:left="-5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92" w:dyaOrig="4392">
          <v:rect xmlns:o="urn:schemas-microsoft-com:office:office" xmlns:v="urn:schemas-microsoft-com:vml" id="rectole0000000001" style="width:219.600000pt;height:219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284" w:left="-5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Москва-Мелихово, 25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сентября 2020 г.</w:t>
      </w:r>
    </w:p>
    <w:p>
      <w:pPr>
        <w:spacing w:before="0" w:after="0" w:line="240"/>
        <w:ind w:right="284" w:left="-567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283" w:left="-56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Организаторы</w:t>
      </w:r>
    </w:p>
    <w:p>
      <w:pPr>
        <w:spacing w:before="0" w:after="200" w:line="240"/>
        <w:ind w:right="283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Институт мировой литературы им. А.М. Горького Российской академии наук (ИМЛИ РАН);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Государственный литературно-мемориальный музей-заповедник А.П. Чехова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Места проведения</w:t>
      </w:r>
    </w:p>
    <w:p>
      <w:pPr>
        <w:spacing w:before="0" w:after="200" w:line="240"/>
        <w:ind w:right="283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Москва, ИМЛИ РАН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Московская обл., Государственный литературно-мемориальный музей-заповедник А.П. Чехова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Международный организационный комитет конференции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М.С. Акимова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ст.н.с. ИМЛИ РАН, к.филол.н. (секретарь Оргкомитета);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К.В. Бобков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генеральный директор Государственного литературно-мемориального музея-заповедника А.П. Чехова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филос. н. (сопредседатель Оргкомитета);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О.А. Богданова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вед.н.с. ИМЛИ РАН, д.филол.н. (председатель Оргкомитета);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Уильям Крафт Брумфилд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проф. Тулейнского ун-та (США), Ph.D в области философии;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Орнелла Дискаччиати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проф. Университета Бергамо и член докторской коллегии германистики и славистики в Римском ун-те La Sapienza (Италия);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Е.Е. Дмитриева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вед.н.с. ИМЛИ РАН, д.филол.н.;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А.А. Журавлева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зам. директора по научной работе Государственного литературно-мемориального музея-заповедника А.П. Чехова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филол. н.;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Людмила Луцевич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проф. Варшавского ун-та (Польша), д.филол.н.;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Д.С. Московская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зам. директора ИМЛИ РАН, зав. Отделом рукописей, д.филол.н.;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В.В. Полонский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ИМЛИ РАН,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Отделом русской литературы конца XIX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начала XX века,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член-корр. РАН;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М.В. Скороходов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ст.н.с. ИМЛИ РАН, к.филол.н.;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Василий Щукин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проф. Ягеллонского ун-та (Польша), доктор гуманитарных наук. </w:t>
      </w: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Адреса проведения конференции и проезд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сентября 2020 г.</w:t>
      </w: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83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Институт мировой литературы им. А.М. Горького Российской академии наук (ИМЛИ РАН)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Москва, ул. Поварская, 25А</w:t>
      </w:r>
    </w:p>
    <w:p>
      <w:pPr>
        <w:spacing w:before="0" w:after="0" w:line="276"/>
        <w:ind w:right="283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на метро до станций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Баррикадная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Арбатская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 им. В.И. Ленина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пешком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мин.</w:t>
      </w: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сентября 2020 г.</w:t>
      </w:r>
    </w:p>
    <w:p>
      <w:pPr>
        <w:spacing w:before="0" w:after="0" w:line="276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283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Государственный литературно-мемориальный музей-заповедник А.П. Чехова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Московская обл., г.о. Чехов, с. Мелихово</w:t>
      </w:r>
    </w:p>
    <w:p>
      <w:pPr>
        <w:spacing w:before="0" w:after="0" w:line="276"/>
        <w:ind w:right="283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Проезд: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организованный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трансфер от станции метро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Пражская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83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Самостоятельно: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метро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станции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Лесопарковая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далее на автобусе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365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 ст. Чехов, далее автобусом/маршрутным такси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25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Нерастанное), такси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 остановки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С. Мелихово; на ж/д транспорте с Курского вокзала, пл.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Каланчевская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Текстильщики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Царицыно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электричка до ст. Чехов, далее автобусом/маршрутным такси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25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Нерастанное), такси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 остановки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С. Мелихово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76"/>
        <w:ind w:right="283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сентября 2020 г., ИМЛИ РАН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Регистрация участников конференции</w:t>
      </w:r>
    </w:p>
    <w:p>
      <w:pPr>
        <w:spacing w:before="0" w:after="0" w:line="240"/>
        <w:ind w:right="283" w:left="-56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(2-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й этаж, фойе Конференц-зала ИМЛИ РАН)</w:t>
      </w:r>
    </w:p>
    <w:p>
      <w:pPr>
        <w:spacing w:before="0" w:after="0" w:line="240"/>
        <w:ind w:right="283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Приветственное слово от дирекции ИМЛИ РАН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ПЕРВОЕ ПЛЕНАРНОЕ ЗАСЕДАНИЕ.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УСАДЬБА КАК МИРОВОЙ ФЕНОМЕН: ИСТОРИЯ, АРХИТЕКТУРА, ЛИТЕРАТУРА, ТЕАТР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Каминный 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Е.Е. Дмитриева, Н.Н. Арсентьева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Щукин Василий Георгиевич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(Ягеллонский университет, Польша). Литературная усадьба: определение и попытка типологии.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Московская Дарья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Русский усадебный быт: литературно-художественный и теоретико-литературный аспекты (роман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Николай Переслегин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творчестве Ф. Степуна и Н. Анциферова).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Летягин Лев Николаевич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(РГПУ им. А.И. Герцена, Санкт-Петербург).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Месяц в деревне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литературный текст как поведенческий сценарий.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Купцова Ольга Николаевна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(МГУ им. М.В. Ломоносова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Москва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Красивый деспот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усадебная пьеса Н.Н. Евреинова: литературный и театральный контекст.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Богданова Ольга Алимовна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(ИМЛИ РАН, Москва).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Усадебный текст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Георгия Чулкова: неомифология писательских имен в повести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на песке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(1910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1911).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Кофе-брейк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Каминный зал)</w:t>
      </w:r>
    </w:p>
    <w:p>
      <w:pPr>
        <w:spacing w:before="0" w:after="0" w:line="240"/>
        <w:ind w:right="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ПЕРВОЕ ПЛЕНАРНОЕ ЗАСЕДАНИЕ.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УСАДЬБА КАК МИРОВОЙ ФЕНОМЕН: ИСТОРИЯ, АРХИТЕКТУРА, ЛИТЕРАТУРА, ТЕАТР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(продолжение)</w:t>
      </w: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Каминный 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О.А. Богданова, Л.Н. Летягин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Брумфилд Уильям Крафт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(Тулейнский университет, США). Усадебное пространство Уильяма Брумфилда.  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Дмитриева Екатерина Евгеньевна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(ИМЛИ РАН,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Старосветские помещики с мельницы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Вильнев: Эльза Триоле и Луи Арагон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283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Арсентьева Наталья Николаевна,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Хосе Луис Кальво Мартинес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(Университет Гранады, Испания).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Философии уединения (тема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beatus ille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усадебной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поэзии Европы: Гораций, фрай Луис де Леон, И.А. Бунин и др.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Тимошкова Галина Николаевна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Государственный литературно-мемориальный музей-заповедник А.П. Чехова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Московская обл.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Васильчиковы, Ланские, Пушкины, Гончаровы в Лопасне: история семьи на фоне истории России.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Обед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Заседания по секциям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 1.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УСАДЕБНО-ДАЧНЫЕ СЮЖЕТЫ И ОБРАЗЫ В РУССКОЙ КУЛЬТУРЕ XX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XXI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Каминный 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А.В. Святославский, А.В. Марков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Разумовская Аида Геннадьевна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(ПсковГУ, Псков).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случаю коммунистического строя сделался я помещиком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усадьба Холомки и ее обитатели в 1921 году.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Ковтун Наталья Вадимовна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(КГПУ им. В.П. Астафьева, Красноярск). Гетеротопия усадьбы в романе Ф. Гладкова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(1925).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Строганов Михаил Викторович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(РГУ им. А.Н. Косыгина: Институт славянской культуры; ИМЛИ РАН, Москва). Дворянская усадьба в воспоминаниях ее питомцев XX века.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Савинов Александр Борисович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(Государственный литературно-мемориальный музей-заповедник А.П. Чехова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Московская обл.).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Альфа и омега: усадебный храм и усадебный некрополь в жизни и в литературе.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Кофе-брейк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Каминный 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УСАДЕБНО-ДАЧНЫЕ СЮЖЕТЫ И ОБРАЗЫ В РУССКОЙ КУЛЬТУРЕ XX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XXI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(продолжение)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Каминный 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Н.В. Ковтун, М.В. Строганов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Святославский Алексей Владимирович, Чернявская Анна Андреевна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(МПГУ, Москва). От Хрущево до Дунино. Усадьба как фактор творческого вдохновения Михаила Пришвина.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Кнорре Елена Юрьевна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(ПСТГУ, Москва).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Китеж советского времени: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усадебный миф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дневниках М.М. Пришвина 1937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гг.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Пращерук Наталья Викторовна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(УрГУ, Екатеринбург). Усадьба Н.Е. Жуковского Орехово: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кормящий ландшафт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музейная реальность (на материале книги Е.Р. Домбровской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Воздыхания окованных. Русская сага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Марков Александр Викторович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(РГГУ, Москва).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Вот классицизм усадьбы на холме...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усадебный текст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молодой русской поэзии начала XXI в.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РУССКАЯ УСАДЬБА В ПОЭЗИИ И ПРОЗЕ КОНЦА XIX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НАЧАЛА XX в.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Комната 13)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Е.В. Глухова, Н.В. Михаленко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Андреева Валерия Геннадьевна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Москва; КГУ, Кострома). Помещики и землевладельцы в романе Л.Н. Толстого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Анна Каренина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Ражина Любовь Константиновна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Усадебное хозяйство в произведениях Н.Г. Гарина-Михайловского и Л.Н. Толстого 1890-х гг.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Андрущенко Елена Анатольевна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Формы поэтизации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усадебной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Воспоминаниях Бориса Николаевича Чичерина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Акимова Анна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Поэтика усадьбы в малоизвестных рассказах А.Н. Толстого 1910-х гг.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Кофе-брейк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Каминный 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РУССКАЯ УСАДЬБА В ПОЭЗИИ И ПРОЗЕ КОНЦА XIX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НАЧАЛА XX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(продолжение)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Комната 13)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А.С. Акимова, В.Г. Андреева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Шевчук Юлия Вадимовна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(ИМЛИ РАН,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Сады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Трилистниках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И. Анненского (к вопросу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символическом значении образа).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Глухова Елена Валерьевна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Усадьба Серебряного века в мифопоэтике русского символизма (Шахматово, Дедово, Серебряный Колодезь)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Пегова Надежда Ивановна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(независимый исследователь, Москва). Усадебная беллетристика  на страницах журнала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мысль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1900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Михаленко Наталья Владимировна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Утопические усадебные проекты в творчестве А.В. Чаянова: реальное и литературное.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16.55.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УСАДЬБЫ В ПРОСТРАНСТВАХ ЕВРОПЫ</w:t>
      </w: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Комната 21 или Конференц-зал)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Л.Ф. Луцевич, Э. Мари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Молодяков Василий Элинархович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Университет Такусёку, Япония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Отчий дом и наследственный рай: усадьба Le chemin de Paradis в жизни и творчестве Шарля Морраса.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Велигорский Георгий Александрович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Усадьба как место заточения в детской литературе Англии и России рубежа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Гриневич Ольга Артуровна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(ГрГУ им. Янки Купалы, Беларусь). Соотношение факта и вымысла в усадебной поэзии и прозе В.В. Набокова.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Скороходов Максим Владимирович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Литературная усадьба в творческом наследии Б.К. Зайцева периода эмиграции.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Михайлова Мария Викторовна, Назарова Анастасия Викторовна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(МГУ им. М.В. Ломоносова, Москва).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Мятежные усадьбы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Е.Н. Чирикова.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16.55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Кофе-брейк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Каминный 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СЕКЦИЯ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РУССКАЯ ДАЧА В РЕАЛЬНОСТИ И СЛОВЕСНОСТИ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Комната 21 или Конференц-зал)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О.А. Гриневич, Г.А. Велигорский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Луцевич Людмила Федоровна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(Варшавский университет, Польша). Дачно-усадебный топос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русской Финляндии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Ильи Репина.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Мари Эмилио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(Римский университет международных исследований, Италия).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Заметки о петербургском дачном фольклоре и материальной культуре конца XIX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начала XX века.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Строганова Евгения Нахимовна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(РГУ им. А.Н. Косыгина: Институт славянской культуры, Москва). Дачные сюжеты в женской прозе рубежа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веков.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Акимова Мария Сергеевна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(ИМЛИ РАН, Москва). Усадьба реальная и усадьба литературная в жизни и творчестве С.Н. Дурылина.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19.00.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ПРЕДСТАВЛЕНИЕ ИЗДАНИЙ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ПОДГОТОВЛЕННЫХ В РАМКАХ ПРОЕКТА РНФ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18-18-00129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УСАДЬБА В ЛИТЕРАТУРЕ И КУЛЬТУРЕ: ОТЕЧЕСТВЕННЫЙ И ЗАРУБЕЖНЫЙ ВЗГЛЯД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Дружеский фуршет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Конференц-зал или Каминный зал)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сентября 2020 г.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Государственный музей-заповедник А.П. Чехова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Встреча участников конференции на станции метро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Пражская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перроне в центре зала)</w:t>
      </w: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Трансфер до музея-заповедника А.П. Чехова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Завтрак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помещении музея-заповедника А.П. Чехова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ВТОРОЕ ПЛЕНАРНОЕ ЗАСЕДАНИЕ.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УСАДЕБНОЙ ПАРАДИГМЕ         А.П. ЧЕХОВА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Модераторы: А.А. Журавлева, Ю.В. Доманский, М.В. Скороходов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Журавлева Анастасия Анатольевна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(Государственный литературно-мемориальный музей-заповедник А.П. Чехова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Московская обл.). Трансформация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усадебного хронотопа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творчестве А.П. Чехова.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Доманский Юрий Викторович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(РГГУ, Москва). Усадьба vs сцена: К вопросу о художественном и сценическом пространстве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Вишнёвого сада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Дискаччиати Орнелла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(Государственный университет Бергамо, Италия). Особенности провинциального текста в литературных произведениях Чехова и Бунина.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Жаплова Татьяна Михайловна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(ОГУ, Оренбург). Предметная детализация как средство поэтизации усадебного быта в лирике И.А. Бунина 1890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1900-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 гг.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Рачкова Екатерина Евгеньевна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(ГБУК 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Крымский литературно-художественный мемориальный музей-заповедник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Дача А. П. Чехова и О. Л. Книппер в Гурзуфе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Поэтика гурзуфского пространства в письмах О.Л. Книппер и М.П. Чеховой.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Белинская Мария Олеговна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(Университет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Рим Три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Италия).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Впечатление угрюмой пустоты и холода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семантике пространства усадебного дома в произведениях А.П. Чехова.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Черкашина Маргарита Владимировна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Французский университетский коллеж МГУ им. М.В. Ломоносова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Москва).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 чуждого внешнего мира за пределами усадьбы как фон темы распада семьи у А.П. Чехова и К. Мэнсфилд.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Научное полевое исследование литературно-мемориального музея-усадьбы А.П. Чехова. Знакомство с архивными материалами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Обед</w:t>
      </w:r>
    </w:p>
    <w:p>
      <w:pPr>
        <w:spacing w:before="0" w:after="0" w:line="240"/>
        <w:ind w:right="284" w:left="-56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помещении музея-заповедника А.П. Чехова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Мелихово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16.00.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Переезд в усадьбу Лопасня-Зачатьевское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Научное полевое исследование музея-усадьбы Лопасня-Зачатьевское. Знакомство с архивными материалами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19.30.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Трансфер в Москву до станции метро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284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Регламент:</w:t>
      </w: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доклад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минут, обсуждение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минут</w:t>
      </w: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всем вопросам, связанным с работой конференции, </w:t>
      </w: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ИМЛИ РАН обращаться на электронный адрес: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litusadba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"mailto:litusadba@yandex.ru"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@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"mailto:litusadba@yandex.ru"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yandex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"mailto:litusadba@yandex.ru"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 HYPERLINK "mailto:litusadba@yandex.ru"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также </w:t>
      </w: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ответственным за проведение мероприятия: О.А. Богдановой, тел. 89096553850, </w:t>
      </w: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Е.Е. Дмитриевой, М.В. Скороходову, М.С. Акимовой; </w:t>
      </w:r>
    </w:p>
    <w:p>
      <w:pPr>
        <w:spacing w:before="0" w:after="0" w:line="240"/>
        <w:ind w:right="283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Государственном литературно-мемориальном музее-заповеднике А.П. Чехова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Мелихово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электронный адрес: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allo-o@yandex.ru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также к ответственной за проведение мероприятия А.А. Журавлевой, тел. 89263780635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Mode="External" Target="mailto:allo-o@yandex.ru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litusadba@yandex.ru" Id="docRId4" Type="http://schemas.openxmlformats.org/officeDocument/2006/relationships/hyperlink" /><Relationship Target="numbering.xml" Id="docRId6" Type="http://schemas.openxmlformats.org/officeDocument/2006/relationships/numbering" /></Relationships>
</file>