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B7" w:rsidRDefault="002C53B7" w:rsidP="002C5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IX Международная конференция молодых ученых и аспирантов «Жизнь и смерть в литературе, фольклоре, истории (к 75-летию Победы в Великой Отечественной войне)» (ИРИ РАН, ИМЛИ РАН, 4</w:t>
      </w:r>
      <w:r>
        <w:rPr>
          <w:rFonts w:ascii="Times New Roman" w:hAnsi="Times New Roman" w:cs="Times New Roman"/>
          <w:color w:val="000000"/>
          <w:sz w:val="24"/>
          <w:szCs w:val="24"/>
        </w:rPr>
        <w:t>–5 июня 2020 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C53B7" w:rsidRDefault="002C53B7" w:rsidP="002C5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3B7" w:rsidRDefault="002C53B7" w:rsidP="002C5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и 5 июня 2020 г. Совет молодых ученых Института российской истории РАН, Совет молодых ученых Института мировой литературы им. А. М. Горького РАН, научная лаборатория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Rossica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русская литература в мировом культурном контексте»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режиме провели IX Международную конференцию молодых ученых и аспирантов «Жизнь и смерть в литературе, фольклоре, истории (к 75-летию Победы в Великой Отечественной войне)».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конференции приняли участие более 50 докладчиков из 12 городов (Москв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Санкт-Петербурга, Новосибирска, Твер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Нижн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Новгорода, Ярославл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Воронежа, Липецка, Соликамска, Донецка, Рима, Пармы).</w:t>
      </w:r>
      <w:proofErr w:type="gramEnd"/>
    </w:p>
    <w:p w:rsidR="002C53B7" w:rsidRDefault="002C53B7" w:rsidP="002C53B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Конференция была посвящена жизни и смерти – одной из ключевых тем мировой литературы, истории, фольклора. В связи с тем, что  2020 год – год празднования 75-летней годовщины окончания Великой Отечественной войны, на двух пленарных заседаниях и секции «</w:t>
      </w:r>
      <w:r>
        <w:rPr>
          <w:rFonts w:ascii="Times New Roman" w:eastAsia="Times New Roman" w:hAnsi="Times New Roman" w:cs="Times New Roman"/>
          <w:sz w:val="24"/>
          <w:szCs w:val="24"/>
        </w:rPr>
        <w:t>Великая Отечественная война: проблемы памяти и интерпретации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 докладах был затронут целый пласт произведений 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 мировой войне, в которых тема жизни и смерти, существования человека на войне приобретает совершенно особое звучание.</w:t>
      </w:r>
    </w:p>
    <w:p w:rsidR="002C53B7" w:rsidRDefault="002C53B7" w:rsidP="002C53B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Изображение жизни и/или смерти, их взаимосвязь  рассматривались участниками конференции на материале эго-документов и исторических свидетельств (в том числе из архивохранилищ РФ), художественных произведений, памятников фольклора, кинематографа и изобразительного искусства. </w:t>
      </w:r>
    </w:p>
    <w:p w:rsidR="002C53B7" w:rsidRDefault="002C53B7" w:rsidP="002C53B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конференции строилась по трем основным направлениям (сквозным секциям): первое — восприятие Великой Отечественной войны, а также понимание и отображение войны в широком смысле слова как вооруженного противостояния, приводящего к распаду человеческого духа и гибели культуры; второе — оппозиция «жизнь – смерть» и связанная с ней проблематика; третье направление — тема смерти и способы репрезентации потустороннего мира;.</w:t>
      </w:r>
      <w:proofErr w:type="gramEnd"/>
    </w:p>
    <w:p w:rsidR="002C53B7" w:rsidRDefault="002C53B7" w:rsidP="002C53B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Открыл конференцию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научный руководитель ИМЛИ РАН, академик РАН, д.ф.н., проф. А.Б.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Куделин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отметивший актуальность темы конференции и присутствие в программе представителей разных направлений филологии и истории.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аместитель директора ИРИ РАН, д.и.н. С.В.  Журавлев в своем приветственн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слов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сказал о перспективности междисциплинарных исследований и, в частности, сотрудничества историков и филологов. </w:t>
      </w:r>
    </w:p>
    <w:p w:rsidR="002C53B7" w:rsidRDefault="002C53B7" w:rsidP="002C5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пленарных заседаниях выступили ведущие ученые ИМЛИ и ИРИ, затронувшие в своих выступлениях основные проблемы изучения исторических источников и художественных произведений  о войне, эсхатологическую и экзистенциальную проблематику текстов периода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 и Второй мировых войн, особенности создания и бытования художественных образов и, в частности, образа героя войны.</w:t>
      </w:r>
    </w:p>
    <w:p w:rsidR="00B06028" w:rsidRDefault="00B06028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0C2A94" w:rsidRPr="00B06028" w:rsidRDefault="00B06028" w:rsidP="00B06028">
      <w:pPr>
        <w:rPr>
          <w:rFonts w:ascii="Times New Roman" w:hAnsi="Times New Roman" w:cs="Times New Roman"/>
          <w:sz w:val="24"/>
          <w:szCs w:val="24"/>
        </w:rPr>
      </w:pPr>
      <w:r w:rsidRPr="00B06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 конференции опубликованы в электронном журнале ИМЛИ РАН «Новые российские гуманитарные исследования». 2020. Том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15.</w:t>
      </w:r>
      <w:r w:rsidRPr="00B06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4" w:tgtFrame="_blank" w:history="1">
        <w:r w:rsidR="002C53B7" w:rsidRPr="00B06028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http://www.nrgumis.ru/articles/archive/2020-15/materialy-ix-mezhdunarodnoy-konferentsiya-molodykh-uchenykh-i-aspirantov-zhizn-i-smert-v-literature-/</w:t>
        </w:r>
      </w:hyperlink>
    </w:p>
    <w:sectPr w:rsidR="000C2A94" w:rsidRPr="00B06028" w:rsidSect="000C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53B7"/>
    <w:rsid w:val="000C2A94"/>
    <w:rsid w:val="002C53B7"/>
    <w:rsid w:val="00B06028"/>
    <w:rsid w:val="00C859AF"/>
    <w:rsid w:val="00D7206D"/>
    <w:rsid w:val="00E4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B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C53B7"/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2C53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rgumis.ru/articles/archive/2020-15/materialy-ix-mezhdunarodnoy-konferentsiya-molodykh-uchenykh-i-aspirantov-zhizn-i-smert-v-literature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Анюня</cp:lastModifiedBy>
  <cp:revision>2</cp:revision>
  <dcterms:created xsi:type="dcterms:W3CDTF">2020-07-10T10:30:00Z</dcterms:created>
  <dcterms:modified xsi:type="dcterms:W3CDTF">2020-07-10T10:30:00Z</dcterms:modified>
</cp:coreProperties>
</file>